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FA4F29" w:rsidRPr="00AC063A" w:rsidTr="007F3996">
        <w:tc>
          <w:tcPr>
            <w:tcW w:w="9242" w:type="dxa"/>
            <w:shd w:val="clear" w:color="auto" w:fill="8DB3E2" w:themeFill="text2" w:themeFillTint="66"/>
          </w:tcPr>
          <w:p w:rsidR="00FA4F29" w:rsidRPr="00796CFB" w:rsidRDefault="00FA4F29" w:rsidP="007F3996">
            <w:pPr>
              <w:rPr>
                <w:rFonts w:ascii="Arial" w:hAnsi="Arial" w:cs="Arial"/>
                <w:b/>
                <w:color w:val="FFFFFF" w:themeColor="background1"/>
                <w:sz w:val="20"/>
                <w:szCs w:val="20"/>
              </w:rPr>
            </w:pPr>
            <w:bookmarkStart w:id="0" w:name="_GoBack"/>
            <w:bookmarkEnd w:id="0"/>
            <w:r w:rsidRPr="00796CFB">
              <w:rPr>
                <w:rFonts w:ascii="Arial" w:hAnsi="Arial" w:cs="Arial"/>
                <w:b/>
                <w:color w:val="FFFFFF" w:themeColor="background1"/>
                <w:sz w:val="20"/>
                <w:szCs w:val="20"/>
              </w:rPr>
              <w:t>Additional Vacancy Listing</w:t>
            </w:r>
          </w:p>
        </w:tc>
      </w:tr>
      <w:tr w:rsidR="00FA4F29" w:rsidRPr="007D1B71" w:rsidTr="007F3996">
        <w:tc>
          <w:tcPr>
            <w:tcW w:w="9242" w:type="dxa"/>
          </w:tcPr>
          <w:p w:rsidR="00FA4F29" w:rsidRPr="00796CFB" w:rsidRDefault="00FA4F29" w:rsidP="00BF68E3">
            <w:pPr>
              <w:rPr>
                <w:rFonts w:ascii="Arial" w:hAnsi="Arial" w:cs="Arial"/>
                <w:sz w:val="20"/>
                <w:szCs w:val="20"/>
              </w:rPr>
            </w:pPr>
            <w:r w:rsidRPr="00796CFB">
              <w:rPr>
                <w:rFonts w:ascii="Arial" w:hAnsi="Arial" w:cs="Arial"/>
                <w:b/>
                <w:sz w:val="20"/>
                <w:szCs w:val="20"/>
              </w:rPr>
              <w:t>Description:</w:t>
            </w:r>
            <w:r w:rsidR="00BF68E3" w:rsidRPr="00796CFB">
              <w:rPr>
                <w:rFonts w:ascii="Arial" w:hAnsi="Arial" w:cs="Arial"/>
                <w:b/>
                <w:sz w:val="20"/>
                <w:szCs w:val="20"/>
              </w:rPr>
              <w:t xml:space="preserve"> </w:t>
            </w:r>
            <w:r w:rsidRPr="00796CFB">
              <w:rPr>
                <w:rFonts w:ascii="Arial" w:hAnsi="Arial" w:cs="Arial"/>
                <w:sz w:val="20"/>
                <w:szCs w:val="20"/>
              </w:rPr>
              <w:t xml:space="preserve">An overview of an </w:t>
            </w:r>
            <w:r w:rsidR="00BF68E3" w:rsidRPr="00796CFB">
              <w:rPr>
                <w:rFonts w:ascii="Arial" w:hAnsi="Arial" w:cs="Arial"/>
                <w:b/>
                <w:sz w:val="20"/>
                <w:szCs w:val="20"/>
                <w:u w:val="single"/>
              </w:rPr>
              <w:t>undergraduate</w:t>
            </w:r>
            <w:r w:rsidR="00BF68E3" w:rsidRPr="00796CFB">
              <w:rPr>
                <w:rFonts w:ascii="Arial" w:hAnsi="Arial" w:cs="Arial"/>
                <w:sz w:val="20"/>
                <w:szCs w:val="20"/>
              </w:rPr>
              <w:t xml:space="preserve"> opportunity </w:t>
            </w:r>
          </w:p>
          <w:p w:rsidR="00580F51" w:rsidRPr="00796CFB" w:rsidRDefault="00580F51" w:rsidP="00BF68E3">
            <w:pPr>
              <w:rPr>
                <w:rFonts w:ascii="Arial" w:hAnsi="Arial" w:cs="Arial"/>
                <w:sz w:val="20"/>
                <w:szCs w:val="20"/>
              </w:rPr>
            </w:pPr>
          </w:p>
          <w:p w:rsidR="00FA4F29" w:rsidRPr="00796CFB" w:rsidRDefault="00FA4F29" w:rsidP="007F3996">
            <w:pPr>
              <w:jc w:val="center"/>
              <w:rPr>
                <w:rFonts w:ascii="Arial" w:hAnsi="Arial" w:cs="Arial"/>
                <w:b/>
                <w:color w:val="C00000"/>
                <w:sz w:val="20"/>
                <w:szCs w:val="20"/>
              </w:rPr>
            </w:pPr>
            <w:r w:rsidRPr="00796CFB">
              <w:rPr>
                <w:rFonts w:ascii="Arial" w:hAnsi="Arial" w:cs="Arial"/>
                <w:b/>
                <w:color w:val="C00000"/>
                <w:sz w:val="20"/>
                <w:szCs w:val="20"/>
              </w:rPr>
              <w:t>PLEASE COMPLETE ALL BELOW INFORMATION – a vacancy cannot go live without it.</w:t>
            </w:r>
          </w:p>
        </w:tc>
      </w:tr>
      <w:tr w:rsidR="00FA4F29" w:rsidRPr="00AC063A" w:rsidTr="007F3996">
        <w:tc>
          <w:tcPr>
            <w:tcW w:w="9242" w:type="dxa"/>
          </w:tcPr>
          <w:p w:rsidR="00FA4F29" w:rsidRPr="00796CFB" w:rsidRDefault="00FA4F29" w:rsidP="00FD0AEE">
            <w:pPr>
              <w:rPr>
                <w:rFonts w:ascii="Arial" w:hAnsi="Arial" w:cs="Arial"/>
                <w:b/>
                <w:sz w:val="20"/>
                <w:szCs w:val="20"/>
              </w:rPr>
            </w:pPr>
            <w:r w:rsidRPr="00796CFB">
              <w:rPr>
                <w:rFonts w:ascii="Arial" w:hAnsi="Arial" w:cs="Arial"/>
                <w:b/>
                <w:sz w:val="20"/>
                <w:szCs w:val="20"/>
              </w:rPr>
              <w:t>Job Title:</w:t>
            </w:r>
            <w:r w:rsidR="00B32A87" w:rsidRPr="00796CFB">
              <w:rPr>
                <w:rFonts w:ascii="Arial" w:hAnsi="Arial" w:cs="Arial"/>
                <w:b/>
                <w:sz w:val="20"/>
                <w:szCs w:val="20"/>
              </w:rPr>
              <w:t xml:space="preserve"> </w:t>
            </w:r>
            <w:r w:rsidR="00870504">
              <w:rPr>
                <w:rFonts w:ascii="Arial" w:hAnsi="Arial" w:cs="Arial"/>
                <w:sz w:val="20"/>
                <w:szCs w:val="20"/>
              </w:rPr>
              <w:t>Network Engineer</w:t>
            </w:r>
            <w:r w:rsidR="00FD0AEE">
              <w:rPr>
                <w:rFonts w:ascii="Arial" w:hAnsi="Arial" w:cs="Arial"/>
                <w:sz w:val="20"/>
                <w:szCs w:val="20"/>
              </w:rPr>
              <w:t xml:space="preserve"> - 12 month Placement</w:t>
            </w:r>
          </w:p>
        </w:tc>
      </w:tr>
      <w:tr w:rsidR="00FA4F29" w:rsidRPr="00AC063A" w:rsidTr="007F3996">
        <w:tc>
          <w:tcPr>
            <w:tcW w:w="9242" w:type="dxa"/>
          </w:tcPr>
          <w:p w:rsidR="00FA4F29" w:rsidRPr="00796CFB" w:rsidRDefault="00FA4F29" w:rsidP="007F3996">
            <w:pPr>
              <w:rPr>
                <w:rFonts w:ascii="Arial" w:hAnsi="Arial" w:cs="Arial"/>
                <w:b/>
                <w:sz w:val="20"/>
                <w:szCs w:val="20"/>
              </w:rPr>
            </w:pPr>
            <w:r w:rsidRPr="00796CFB">
              <w:rPr>
                <w:rFonts w:ascii="Arial" w:hAnsi="Arial" w:cs="Arial"/>
                <w:b/>
                <w:sz w:val="20"/>
                <w:szCs w:val="20"/>
              </w:rPr>
              <w:t>Deadline:</w:t>
            </w:r>
            <w:r w:rsidR="00B32A87" w:rsidRPr="00796CFB">
              <w:rPr>
                <w:rFonts w:ascii="Arial" w:hAnsi="Arial" w:cs="Arial"/>
                <w:b/>
                <w:sz w:val="20"/>
                <w:szCs w:val="20"/>
              </w:rPr>
              <w:t xml:space="preserve"> </w:t>
            </w:r>
            <w:r w:rsidR="00B32A87" w:rsidRPr="00796CFB">
              <w:rPr>
                <w:rFonts w:ascii="Arial" w:hAnsi="Arial" w:cs="Arial"/>
                <w:sz w:val="20"/>
                <w:szCs w:val="20"/>
              </w:rPr>
              <w:t>30</w:t>
            </w:r>
            <w:r w:rsidR="00B32A87" w:rsidRPr="00796CFB">
              <w:rPr>
                <w:rFonts w:ascii="Arial" w:hAnsi="Arial" w:cs="Arial"/>
                <w:sz w:val="20"/>
                <w:szCs w:val="20"/>
                <w:vertAlign w:val="superscript"/>
              </w:rPr>
              <w:t>th</w:t>
            </w:r>
            <w:r w:rsidR="00FD0AEE">
              <w:rPr>
                <w:rFonts w:ascii="Arial" w:hAnsi="Arial" w:cs="Arial"/>
                <w:sz w:val="20"/>
                <w:szCs w:val="20"/>
              </w:rPr>
              <w:t xml:space="preserve"> November 2015</w:t>
            </w:r>
          </w:p>
        </w:tc>
      </w:tr>
      <w:tr w:rsidR="00FA4F29" w:rsidRPr="00AC063A" w:rsidTr="007F3996">
        <w:tc>
          <w:tcPr>
            <w:tcW w:w="9242" w:type="dxa"/>
          </w:tcPr>
          <w:p w:rsidR="00FA4F29" w:rsidRDefault="00BF68E3" w:rsidP="00FD0AEE">
            <w:pPr>
              <w:rPr>
                <w:rFonts w:ascii="Arial" w:hAnsi="Arial" w:cs="Arial"/>
                <w:b/>
                <w:sz w:val="20"/>
                <w:szCs w:val="20"/>
              </w:rPr>
            </w:pPr>
            <w:r w:rsidRPr="00796CFB">
              <w:rPr>
                <w:rFonts w:ascii="Arial" w:hAnsi="Arial" w:cs="Arial"/>
                <w:b/>
                <w:sz w:val="20"/>
                <w:szCs w:val="20"/>
              </w:rPr>
              <w:t>Role may involve</w:t>
            </w:r>
            <w:r w:rsidR="00FA4F29" w:rsidRPr="00796CFB">
              <w:rPr>
                <w:rFonts w:ascii="Arial" w:hAnsi="Arial" w:cs="Arial"/>
                <w:b/>
                <w:sz w:val="20"/>
                <w:szCs w:val="20"/>
              </w:rPr>
              <w:t xml:space="preserve">:  </w:t>
            </w:r>
          </w:p>
          <w:tbl>
            <w:tblPr>
              <w:tblW w:w="3500" w:type="dxa"/>
              <w:tblLook w:val="04A0" w:firstRow="1" w:lastRow="0" w:firstColumn="1" w:lastColumn="0" w:noHBand="0" w:noVBand="1"/>
            </w:tblPr>
            <w:tblGrid>
              <w:gridCol w:w="3500"/>
            </w:tblGrid>
            <w:tr w:rsidR="00FD0AEE" w:rsidRPr="00966FD7" w:rsidTr="008C0F60">
              <w:trPr>
                <w:trHeight w:val="300"/>
              </w:trPr>
              <w:tc>
                <w:tcPr>
                  <w:tcW w:w="3500" w:type="dxa"/>
                  <w:tcBorders>
                    <w:top w:val="nil"/>
                    <w:left w:val="nil"/>
                    <w:bottom w:val="nil"/>
                    <w:right w:val="nil"/>
                  </w:tcBorders>
                  <w:shd w:val="clear" w:color="000000" w:fill="FFFF00"/>
                  <w:noWrap/>
                  <w:vAlign w:val="bottom"/>
                  <w:hideMark/>
                </w:tcPr>
                <w:p w:rsidR="00FD0AEE" w:rsidRPr="00966FD7" w:rsidRDefault="00FD0AEE" w:rsidP="00FD0AEE">
                  <w:pPr>
                    <w:spacing w:after="0" w:line="240" w:lineRule="auto"/>
                    <w:rPr>
                      <w:rFonts w:ascii="Calibri" w:eastAsia="Times New Roman" w:hAnsi="Calibri" w:cs="Times New Roman"/>
                      <w:color w:val="000000"/>
                      <w:lang w:eastAsia="en-GB"/>
                    </w:rPr>
                  </w:pPr>
                  <w:r w:rsidRPr="00966FD7">
                    <w:rPr>
                      <w:rFonts w:ascii="Calibri" w:eastAsia="Times New Roman" w:hAnsi="Calibri" w:cs="Times New Roman"/>
                      <w:color w:val="000000"/>
                      <w:lang w:eastAsia="en-GB"/>
                    </w:rPr>
                    <w:t>Computer Science</w:t>
                  </w:r>
                </w:p>
              </w:tc>
            </w:tr>
            <w:tr w:rsidR="00FD0AEE" w:rsidRPr="00966FD7" w:rsidTr="008C0F60">
              <w:trPr>
                <w:trHeight w:val="300"/>
              </w:trPr>
              <w:tc>
                <w:tcPr>
                  <w:tcW w:w="3500" w:type="dxa"/>
                  <w:tcBorders>
                    <w:top w:val="nil"/>
                    <w:left w:val="nil"/>
                    <w:bottom w:val="nil"/>
                    <w:right w:val="nil"/>
                  </w:tcBorders>
                  <w:shd w:val="clear" w:color="000000" w:fill="FFFF00"/>
                  <w:noWrap/>
                  <w:vAlign w:val="bottom"/>
                  <w:hideMark/>
                </w:tcPr>
                <w:p w:rsidR="00FD0AEE" w:rsidRPr="00966FD7" w:rsidRDefault="00FD0AEE" w:rsidP="00FD0AEE">
                  <w:pPr>
                    <w:spacing w:after="0" w:line="240" w:lineRule="auto"/>
                    <w:rPr>
                      <w:rFonts w:ascii="Calibri" w:eastAsia="Times New Roman" w:hAnsi="Calibri" w:cs="Times New Roman"/>
                      <w:color w:val="000000"/>
                      <w:lang w:eastAsia="en-GB"/>
                    </w:rPr>
                  </w:pPr>
                  <w:r w:rsidRPr="00966FD7">
                    <w:rPr>
                      <w:rFonts w:ascii="Calibri" w:eastAsia="Times New Roman" w:hAnsi="Calibri" w:cs="Times New Roman"/>
                      <w:color w:val="000000"/>
                      <w:lang w:eastAsia="en-GB"/>
                    </w:rPr>
                    <w:t>Computer &amp; Systems Engineering</w:t>
                  </w:r>
                </w:p>
              </w:tc>
            </w:tr>
            <w:tr w:rsidR="00FD0AEE" w:rsidRPr="00966FD7" w:rsidTr="008C0F60">
              <w:trPr>
                <w:trHeight w:val="80"/>
              </w:trPr>
              <w:tc>
                <w:tcPr>
                  <w:tcW w:w="3500" w:type="dxa"/>
                  <w:tcBorders>
                    <w:top w:val="nil"/>
                    <w:left w:val="nil"/>
                    <w:bottom w:val="nil"/>
                    <w:right w:val="nil"/>
                  </w:tcBorders>
                  <w:shd w:val="clear" w:color="000000" w:fill="FFFF00"/>
                  <w:noWrap/>
                  <w:vAlign w:val="bottom"/>
                  <w:hideMark/>
                </w:tcPr>
                <w:p w:rsidR="00FD0AEE" w:rsidRPr="00966FD7" w:rsidRDefault="00FD0AEE" w:rsidP="00FD0AEE">
                  <w:pPr>
                    <w:spacing w:after="0" w:line="240" w:lineRule="auto"/>
                    <w:rPr>
                      <w:rFonts w:ascii="Calibri" w:eastAsia="Times New Roman" w:hAnsi="Calibri" w:cs="Times New Roman"/>
                      <w:color w:val="000000"/>
                      <w:lang w:eastAsia="en-GB"/>
                    </w:rPr>
                  </w:pPr>
                  <w:r w:rsidRPr="00966FD7">
                    <w:rPr>
                      <w:rFonts w:ascii="Calibri" w:eastAsia="Times New Roman" w:hAnsi="Calibri" w:cs="Times New Roman"/>
                      <w:color w:val="000000"/>
                      <w:lang w:eastAsia="en-GB"/>
                    </w:rPr>
                    <w:t>Information Technology</w:t>
                  </w:r>
                </w:p>
              </w:tc>
            </w:tr>
          </w:tbl>
          <w:p w:rsidR="00FD0AEE" w:rsidRDefault="00FD0AEE" w:rsidP="00FD0AEE">
            <w:pPr>
              <w:rPr>
                <w:rFonts w:ascii="Arial" w:hAnsi="Arial" w:cs="Arial"/>
                <w:b/>
                <w:sz w:val="20"/>
                <w:szCs w:val="20"/>
              </w:rPr>
            </w:pPr>
          </w:p>
          <w:p w:rsidR="00FD0AEE" w:rsidRPr="00796CFB" w:rsidRDefault="00FD0AEE" w:rsidP="00FD0AEE">
            <w:pPr>
              <w:rPr>
                <w:rFonts w:ascii="Arial" w:hAnsi="Arial" w:cs="Arial"/>
                <w:b/>
                <w:sz w:val="20"/>
                <w:szCs w:val="20"/>
              </w:rPr>
            </w:pPr>
          </w:p>
        </w:tc>
      </w:tr>
      <w:tr w:rsidR="00FA4F29" w:rsidRPr="00AC063A" w:rsidTr="007F3996">
        <w:tc>
          <w:tcPr>
            <w:tcW w:w="9242" w:type="dxa"/>
          </w:tcPr>
          <w:p w:rsidR="00FA4F29" w:rsidRPr="00796CFB" w:rsidRDefault="00FA4F29" w:rsidP="007F3996">
            <w:pPr>
              <w:rPr>
                <w:rFonts w:ascii="Arial" w:hAnsi="Arial" w:cs="Arial"/>
                <w:b/>
                <w:sz w:val="20"/>
                <w:szCs w:val="20"/>
              </w:rPr>
            </w:pPr>
            <w:r w:rsidRPr="00796CFB">
              <w:rPr>
                <w:rFonts w:ascii="Arial" w:hAnsi="Arial" w:cs="Arial"/>
                <w:b/>
                <w:sz w:val="20"/>
                <w:szCs w:val="20"/>
              </w:rPr>
              <w:t>Location:</w:t>
            </w:r>
            <w:r w:rsidR="00B32A87" w:rsidRPr="00796CFB">
              <w:rPr>
                <w:rFonts w:ascii="Arial" w:hAnsi="Arial" w:cs="Arial"/>
                <w:b/>
                <w:sz w:val="20"/>
                <w:szCs w:val="20"/>
              </w:rPr>
              <w:t xml:space="preserve"> </w:t>
            </w:r>
            <w:r w:rsidR="00B32A87" w:rsidRPr="00796CFB">
              <w:rPr>
                <w:rFonts w:ascii="Arial" w:hAnsi="Arial" w:cs="Arial"/>
                <w:sz w:val="20"/>
                <w:szCs w:val="20"/>
              </w:rPr>
              <w:t>Newbury, Berkshire</w:t>
            </w:r>
          </w:p>
        </w:tc>
      </w:tr>
      <w:tr w:rsidR="00FA4F29" w:rsidRPr="00AC063A" w:rsidTr="007F3996">
        <w:tc>
          <w:tcPr>
            <w:tcW w:w="9242" w:type="dxa"/>
          </w:tcPr>
          <w:p w:rsidR="00FA4F29" w:rsidRPr="00796CFB" w:rsidRDefault="00FA4F29" w:rsidP="007F3996">
            <w:pPr>
              <w:rPr>
                <w:rFonts w:ascii="Arial" w:hAnsi="Arial" w:cs="Arial"/>
                <w:sz w:val="20"/>
                <w:szCs w:val="20"/>
              </w:rPr>
            </w:pPr>
            <w:r w:rsidRPr="00796CFB">
              <w:rPr>
                <w:rFonts w:ascii="Arial" w:hAnsi="Arial" w:cs="Arial"/>
                <w:b/>
                <w:sz w:val="20"/>
                <w:szCs w:val="20"/>
              </w:rPr>
              <w:t xml:space="preserve">Duration:                                      </w:t>
            </w:r>
            <w:r w:rsidRPr="00796CFB">
              <w:rPr>
                <w:rFonts w:ascii="Arial" w:hAnsi="Arial" w:cs="Arial"/>
                <w:sz w:val="20"/>
                <w:szCs w:val="20"/>
              </w:rPr>
              <w:t>Insight 1 - 4 weeks</w:t>
            </w:r>
          </w:p>
          <w:p w:rsidR="00FA4F29" w:rsidRPr="00796CFB" w:rsidRDefault="00FA4F29" w:rsidP="007F3996">
            <w:pPr>
              <w:rPr>
                <w:rFonts w:ascii="Arial" w:hAnsi="Arial" w:cs="Arial"/>
                <w:sz w:val="20"/>
                <w:szCs w:val="20"/>
              </w:rPr>
            </w:pPr>
            <w:r w:rsidRPr="00796CFB">
              <w:rPr>
                <w:rFonts w:ascii="Arial" w:hAnsi="Arial" w:cs="Arial"/>
                <w:b/>
                <w:sz w:val="20"/>
                <w:szCs w:val="20"/>
              </w:rPr>
              <w:t>(Bold correct answer)</w:t>
            </w:r>
            <w:r w:rsidRPr="00796CFB">
              <w:rPr>
                <w:rFonts w:ascii="Arial" w:hAnsi="Arial" w:cs="Arial"/>
                <w:sz w:val="20"/>
                <w:szCs w:val="20"/>
              </w:rPr>
              <w:t xml:space="preserve">                 Internship 5 - 16 weeks</w:t>
            </w:r>
          </w:p>
          <w:p w:rsidR="00FA4F29" w:rsidRPr="00796CFB" w:rsidRDefault="00FA4F29" w:rsidP="007F3996">
            <w:pPr>
              <w:rPr>
                <w:rFonts w:ascii="Arial" w:hAnsi="Arial" w:cs="Arial"/>
                <w:b/>
                <w:sz w:val="20"/>
                <w:szCs w:val="20"/>
              </w:rPr>
            </w:pPr>
            <w:r w:rsidRPr="00796CFB">
              <w:rPr>
                <w:rFonts w:ascii="Arial" w:hAnsi="Arial" w:cs="Arial"/>
                <w:sz w:val="20"/>
                <w:szCs w:val="20"/>
              </w:rPr>
              <w:t xml:space="preserve">                                                      </w:t>
            </w:r>
            <w:r w:rsidRPr="00796CFB">
              <w:rPr>
                <w:rFonts w:ascii="Arial" w:hAnsi="Arial" w:cs="Arial"/>
                <w:b/>
                <w:sz w:val="20"/>
                <w:szCs w:val="20"/>
              </w:rPr>
              <w:t>Placement 4 - 13 months</w:t>
            </w:r>
          </w:p>
          <w:p w:rsidR="00B32A87" w:rsidRPr="00796CFB" w:rsidRDefault="00B32A87" w:rsidP="007F3996">
            <w:pPr>
              <w:rPr>
                <w:rFonts w:ascii="Arial" w:hAnsi="Arial" w:cs="Arial"/>
                <w:b/>
                <w:sz w:val="20"/>
                <w:szCs w:val="20"/>
              </w:rPr>
            </w:pPr>
          </w:p>
          <w:p w:rsidR="00FA34F2" w:rsidRPr="00796CFB" w:rsidRDefault="00FA34F2" w:rsidP="00FA34F2">
            <w:pPr>
              <w:rPr>
                <w:rFonts w:ascii="Arial" w:hAnsi="Arial" w:cs="Arial"/>
                <w:b/>
                <w:sz w:val="20"/>
                <w:szCs w:val="20"/>
              </w:rPr>
            </w:pPr>
            <w:r w:rsidRPr="00796CFB">
              <w:rPr>
                <w:rFonts w:ascii="Arial" w:hAnsi="Arial" w:cs="Arial"/>
                <w:b/>
                <w:sz w:val="20"/>
                <w:szCs w:val="20"/>
              </w:rPr>
              <w:t>Do you recruit graduates into any of the above schemes</w:t>
            </w:r>
            <w:proofErr w:type="gramStart"/>
            <w:r w:rsidRPr="00796CFB">
              <w:rPr>
                <w:rFonts w:ascii="Arial" w:hAnsi="Arial" w:cs="Arial"/>
                <w:b/>
                <w:sz w:val="20"/>
                <w:szCs w:val="20"/>
              </w:rPr>
              <w:t xml:space="preserve">,  </w:t>
            </w:r>
            <w:r w:rsidR="00F11E50" w:rsidRPr="00796CFB">
              <w:rPr>
                <w:rFonts w:ascii="Arial" w:hAnsi="Arial" w:cs="Arial"/>
                <w:b/>
                <w:sz w:val="20"/>
                <w:szCs w:val="20"/>
              </w:rPr>
              <w:t>and</w:t>
            </w:r>
            <w:proofErr w:type="gramEnd"/>
            <w:r w:rsidR="00F11E50" w:rsidRPr="00796CFB">
              <w:rPr>
                <w:rFonts w:ascii="Arial" w:hAnsi="Arial" w:cs="Arial"/>
                <w:b/>
                <w:sz w:val="20"/>
                <w:szCs w:val="20"/>
              </w:rPr>
              <w:t xml:space="preserve"> </w:t>
            </w:r>
            <w:r w:rsidRPr="00796CFB">
              <w:rPr>
                <w:rFonts w:ascii="Arial" w:hAnsi="Arial" w:cs="Arial"/>
                <w:b/>
                <w:sz w:val="20"/>
                <w:szCs w:val="20"/>
              </w:rPr>
              <w:t>if so which scheme(s)?</w:t>
            </w:r>
          </w:p>
        </w:tc>
      </w:tr>
      <w:tr w:rsidR="00FA4F29" w:rsidRPr="00AC063A" w:rsidTr="007F3996">
        <w:tc>
          <w:tcPr>
            <w:tcW w:w="9242" w:type="dxa"/>
          </w:tcPr>
          <w:p w:rsidR="00FA4F29" w:rsidRPr="00796CFB" w:rsidRDefault="00FA4F29" w:rsidP="007F3996">
            <w:pPr>
              <w:rPr>
                <w:rFonts w:ascii="Arial" w:hAnsi="Arial" w:cs="Arial"/>
                <w:b/>
                <w:sz w:val="20"/>
                <w:szCs w:val="20"/>
              </w:rPr>
            </w:pPr>
            <w:r w:rsidRPr="00796CFB">
              <w:rPr>
                <w:rFonts w:ascii="Arial" w:hAnsi="Arial" w:cs="Arial"/>
                <w:b/>
                <w:sz w:val="20"/>
                <w:szCs w:val="20"/>
              </w:rPr>
              <w:t xml:space="preserve">Annual Salary </w:t>
            </w:r>
            <w:r w:rsidRPr="00796CFB">
              <w:rPr>
                <w:rFonts w:ascii="Arial" w:hAnsi="Arial" w:cs="Arial"/>
                <w:sz w:val="20"/>
                <w:szCs w:val="20"/>
              </w:rPr>
              <w:t>(can be listed as competitive):</w:t>
            </w:r>
            <w:r w:rsidR="00B32A87" w:rsidRPr="00796CFB">
              <w:rPr>
                <w:rFonts w:ascii="Arial" w:hAnsi="Arial" w:cs="Arial"/>
                <w:sz w:val="20"/>
                <w:szCs w:val="20"/>
              </w:rPr>
              <w:t xml:space="preserve"> £15,000 p.a. + £1000 Welcome Bonus</w:t>
            </w:r>
          </w:p>
        </w:tc>
      </w:tr>
      <w:tr w:rsidR="00FA4F29" w:rsidRPr="00AC063A" w:rsidTr="007F3996">
        <w:tc>
          <w:tcPr>
            <w:tcW w:w="9242" w:type="dxa"/>
          </w:tcPr>
          <w:p w:rsidR="00FA4F29" w:rsidRPr="00796CFB" w:rsidRDefault="00FA4F29" w:rsidP="007F3996">
            <w:pPr>
              <w:rPr>
                <w:rFonts w:ascii="Arial" w:hAnsi="Arial" w:cs="Arial"/>
                <w:b/>
                <w:sz w:val="20"/>
                <w:szCs w:val="20"/>
              </w:rPr>
            </w:pPr>
            <w:r w:rsidRPr="00796CFB">
              <w:rPr>
                <w:rFonts w:ascii="Arial" w:hAnsi="Arial" w:cs="Arial"/>
                <w:b/>
                <w:sz w:val="20"/>
                <w:szCs w:val="20"/>
              </w:rPr>
              <w:t>Vacancy Description:</w:t>
            </w:r>
          </w:p>
          <w:p w:rsidR="001218A7" w:rsidRPr="00796CFB" w:rsidRDefault="001218A7" w:rsidP="001218A7">
            <w:pPr>
              <w:rPr>
                <w:rFonts w:ascii="Arial" w:hAnsi="Arial" w:cs="Arial"/>
                <w:bCs/>
                <w:sz w:val="20"/>
                <w:szCs w:val="20"/>
              </w:rPr>
            </w:pPr>
          </w:p>
          <w:p w:rsidR="001218A7" w:rsidRPr="00796CFB" w:rsidRDefault="001218A7" w:rsidP="001218A7">
            <w:pPr>
              <w:rPr>
                <w:rFonts w:ascii="Arial" w:hAnsi="Arial" w:cs="Arial"/>
                <w:bCs/>
                <w:sz w:val="20"/>
                <w:szCs w:val="20"/>
              </w:rPr>
            </w:pPr>
            <w:r w:rsidRPr="00796CFB">
              <w:rPr>
                <w:rFonts w:ascii="Arial" w:hAnsi="Arial" w:cs="Arial"/>
                <w:bCs/>
                <w:sz w:val="20"/>
                <w:szCs w:val="20"/>
              </w:rPr>
              <w:t xml:space="preserve">So, </w:t>
            </w:r>
            <w:r w:rsidR="00796CFB">
              <w:rPr>
                <w:rFonts w:ascii="Arial" w:hAnsi="Arial" w:cs="Arial"/>
                <w:bCs/>
                <w:sz w:val="20"/>
                <w:szCs w:val="20"/>
              </w:rPr>
              <w:t xml:space="preserve">do </w:t>
            </w:r>
            <w:r w:rsidRPr="00796CFB">
              <w:rPr>
                <w:rFonts w:ascii="Arial" w:hAnsi="Arial" w:cs="Arial"/>
                <w:bCs/>
                <w:sz w:val="20"/>
                <w:szCs w:val="20"/>
              </w:rPr>
              <w:t xml:space="preserve">you want to make the tea round?  </w:t>
            </w:r>
          </w:p>
          <w:p w:rsidR="001218A7" w:rsidRPr="00796CFB" w:rsidRDefault="001218A7" w:rsidP="001218A7">
            <w:pPr>
              <w:rPr>
                <w:rFonts w:ascii="Arial" w:hAnsi="Arial" w:cs="Arial"/>
                <w:bCs/>
                <w:sz w:val="20"/>
                <w:szCs w:val="20"/>
              </w:rPr>
            </w:pPr>
          </w:p>
          <w:p w:rsidR="001218A7" w:rsidRPr="00796CFB" w:rsidRDefault="00CC1A1F" w:rsidP="001218A7">
            <w:pPr>
              <w:rPr>
                <w:rFonts w:ascii="Arial" w:hAnsi="Arial" w:cs="Arial"/>
                <w:bCs/>
                <w:sz w:val="20"/>
                <w:szCs w:val="20"/>
              </w:rPr>
            </w:pPr>
            <w:r>
              <w:rPr>
                <w:rFonts w:ascii="Arial" w:hAnsi="Arial" w:cs="Arial"/>
                <w:bCs/>
                <w:sz w:val="20"/>
                <w:szCs w:val="20"/>
              </w:rPr>
              <w:t>Or a</w:t>
            </w:r>
            <w:r w:rsidR="001218A7" w:rsidRPr="00796CFB">
              <w:rPr>
                <w:rFonts w:ascii="Arial" w:hAnsi="Arial" w:cs="Arial"/>
                <w:bCs/>
                <w:sz w:val="20"/>
                <w:szCs w:val="20"/>
              </w:rPr>
              <w:t xml:space="preserve">re you looking to develop your skills in a hands-on, technically-challenging role where you’ll get </w:t>
            </w:r>
            <w:r w:rsidR="001218A7" w:rsidRPr="00796CFB">
              <w:rPr>
                <w:rFonts w:ascii="Arial" w:hAnsi="Arial" w:cs="Arial"/>
                <w:bCs/>
                <w:i/>
                <w:sz w:val="20"/>
                <w:szCs w:val="20"/>
              </w:rPr>
              <w:t xml:space="preserve">real </w:t>
            </w:r>
            <w:r w:rsidR="001218A7" w:rsidRPr="00796CFB">
              <w:rPr>
                <w:rFonts w:ascii="Arial" w:hAnsi="Arial" w:cs="Arial"/>
                <w:bCs/>
                <w:sz w:val="20"/>
                <w:szCs w:val="20"/>
              </w:rPr>
              <w:t>work experience?</w:t>
            </w:r>
          </w:p>
          <w:p w:rsidR="001218A7" w:rsidRPr="00796CFB" w:rsidRDefault="001218A7" w:rsidP="001218A7">
            <w:pPr>
              <w:tabs>
                <w:tab w:val="left" w:pos="1305"/>
              </w:tabs>
              <w:rPr>
                <w:rFonts w:ascii="Arial" w:hAnsi="Arial" w:cs="Arial"/>
                <w:bCs/>
                <w:sz w:val="20"/>
                <w:szCs w:val="20"/>
              </w:rPr>
            </w:pPr>
            <w:r w:rsidRPr="00796CFB">
              <w:rPr>
                <w:rFonts w:ascii="Arial" w:hAnsi="Arial" w:cs="Arial"/>
                <w:bCs/>
                <w:sz w:val="20"/>
                <w:szCs w:val="20"/>
              </w:rPr>
              <w:tab/>
            </w:r>
          </w:p>
          <w:p w:rsidR="00FD0AEE" w:rsidRPr="00A20C6A" w:rsidRDefault="00FD0AEE" w:rsidP="00FD0AEE">
            <w:pPr>
              <w:pStyle w:val="Pa0"/>
              <w:rPr>
                <w:rStyle w:val="A2"/>
                <w:rFonts w:ascii="Arial" w:hAnsi="Arial" w:cs="Arial"/>
                <w:sz w:val="20"/>
                <w:szCs w:val="20"/>
              </w:rPr>
            </w:pPr>
            <w:r w:rsidRPr="00A20C6A">
              <w:rPr>
                <w:rStyle w:val="A2"/>
                <w:rFonts w:ascii="Arial" w:hAnsi="Arial" w:cs="Arial"/>
                <w:sz w:val="20"/>
                <w:szCs w:val="20"/>
              </w:rPr>
              <w:t xml:space="preserve">We’ve been running placement schemes for years and believe that your placement year should be the foundation on which you build your career after completing your degree. We offer a wide range of opportunities in the form of hands-on learning and practical experience that our current and former placement students have found invaluable. </w:t>
            </w:r>
          </w:p>
          <w:p w:rsidR="00FD0AEE" w:rsidRPr="00A20C6A" w:rsidRDefault="00FD0AEE" w:rsidP="00FD0AEE">
            <w:pPr>
              <w:pStyle w:val="Default"/>
              <w:rPr>
                <w:rFonts w:ascii="Arial" w:hAnsi="Arial" w:cs="Arial"/>
                <w:sz w:val="20"/>
                <w:szCs w:val="20"/>
              </w:rPr>
            </w:pPr>
          </w:p>
          <w:p w:rsidR="00C60238" w:rsidRPr="00B65BA9" w:rsidRDefault="00FD0AEE" w:rsidP="00FD0AEE">
            <w:pPr>
              <w:rPr>
                <w:rFonts w:ascii="Arial" w:hAnsi="Arial" w:cs="Arial"/>
                <w:bCs/>
                <w:sz w:val="20"/>
                <w:szCs w:val="20"/>
              </w:rPr>
            </w:pPr>
            <w:r w:rsidRPr="00A20C6A">
              <w:rPr>
                <w:rStyle w:val="A2"/>
                <w:rFonts w:ascii="Arial" w:hAnsi="Arial" w:cs="Arial"/>
                <w:sz w:val="20"/>
                <w:szCs w:val="20"/>
              </w:rPr>
              <w:t xml:space="preserve">Our placement students always make a vital contribution to the success of our business during their placement year, and you’ll be encouraged to get stuck in as soon as you start. </w:t>
            </w:r>
            <w:r>
              <w:rPr>
                <w:rStyle w:val="A2"/>
                <w:rFonts w:ascii="Arial" w:hAnsi="Arial" w:cs="Arial"/>
                <w:sz w:val="20"/>
                <w:szCs w:val="20"/>
              </w:rPr>
              <w:t xml:space="preserve"> </w:t>
            </w:r>
            <w:r w:rsidR="00C60238">
              <w:rPr>
                <w:rFonts w:ascii="Arial" w:hAnsi="Arial" w:cs="Arial"/>
                <w:bCs/>
                <w:sz w:val="20"/>
                <w:szCs w:val="20"/>
              </w:rPr>
              <w:t>Y</w:t>
            </w:r>
            <w:r w:rsidR="00C60238" w:rsidRPr="00B65BA9">
              <w:rPr>
                <w:rFonts w:ascii="Arial" w:hAnsi="Arial" w:cs="Arial"/>
                <w:bCs/>
                <w:sz w:val="20"/>
                <w:szCs w:val="20"/>
              </w:rPr>
              <w:t>ou can be sure that your placement year will be spent working alongside our highly-skilled Network Engineers working on</w:t>
            </w:r>
            <w:r w:rsidR="00C60238">
              <w:rPr>
                <w:rFonts w:ascii="Arial" w:hAnsi="Arial" w:cs="Arial"/>
                <w:bCs/>
                <w:sz w:val="20"/>
                <w:szCs w:val="20"/>
              </w:rPr>
              <w:t>,</w:t>
            </w:r>
            <w:r w:rsidR="00C60238" w:rsidRPr="00B65BA9">
              <w:rPr>
                <w:rFonts w:ascii="Arial" w:hAnsi="Arial" w:cs="Arial"/>
                <w:bCs/>
                <w:sz w:val="20"/>
                <w:szCs w:val="20"/>
              </w:rPr>
              <w:t xml:space="preserve"> and maintaining</w:t>
            </w:r>
            <w:r w:rsidR="00C60238">
              <w:rPr>
                <w:rFonts w:ascii="Arial" w:hAnsi="Arial" w:cs="Arial"/>
                <w:bCs/>
                <w:sz w:val="20"/>
                <w:szCs w:val="20"/>
              </w:rPr>
              <w:t>,</w:t>
            </w:r>
            <w:r w:rsidR="00C60238" w:rsidRPr="00B65BA9">
              <w:rPr>
                <w:rFonts w:ascii="Arial" w:hAnsi="Arial" w:cs="Arial"/>
                <w:bCs/>
                <w:sz w:val="20"/>
                <w:szCs w:val="20"/>
              </w:rPr>
              <w:t xml:space="preserve"> critical customer networks.  You’ll develop scripts and use network monitoring tools in order to maintain and enhance our network management systems, as well as investigating and resolving issues raised by our alarm systems.</w:t>
            </w:r>
          </w:p>
          <w:p w:rsidR="00C60238" w:rsidRPr="00B65BA9" w:rsidRDefault="00C60238" w:rsidP="00C60238">
            <w:pPr>
              <w:shd w:val="clear" w:color="auto" w:fill="FFFFFF"/>
              <w:rPr>
                <w:rFonts w:ascii="Arial" w:hAnsi="Arial" w:cs="Arial"/>
                <w:bCs/>
                <w:sz w:val="20"/>
                <w:szCs w:val="20"/>
              </w:rPr>
            </w:pPr>
          </w:p>
          <w:p w:rsidR="00FD0AEE" w:rsidRDefault="00FD0AEE" w:rsidP="00FD0AEE">
            <w:pPr>
              <w:shd w:val="clear" w:color="auto" w:fill="FFFFFF"/>
              <w:rPr>
                <w:rFonts w:ascii="Arial" w:hAnsi="Arial" w:cs="Arial"/>
                <w:bCs/>
                <w:sz w:val="20"/>
                <w:szCs w:val="20"/>
              </w:rPr>
            </w:pPr>
            <w:r w:rsidRPr="00B65BA9">
              <w:rPr>
                <w:rFonts w:ascii="Arial" w:hAnsi="Arial" w:cs="Arial"/>
                <w:bCs/>
                <w:sz w:val="20"/>
                <w:szCs w:val="20"/>
              </w:rPr>
              <w:t>You’ll work to maximise service levels for the Cognito network by regularly measuring and reporting progress and activity. You’ll also be involved, hands-on, in the delivery of business</w:t>
            </w:r>
            <w:r>
              <w:rPr>
                <w:rFonts w:ascii="Arial" w:hAnsi="Arial" w:cs="Arial"/>
                <w:bCs/>
                <w:sz w:val="20"/>
                <w:szCs w:val="20"/>
              </w:rPr>
              <w:t>-</w:t>
            </w:r>
            <w:r w:rsidRPr="00B65BA9">
              <w:rPr>
                <w:rFonts w:ascii="Arial" w:hAnsi="Arial" w:cs="Arial"/>
                <w:bCs/>
                <w:sz w:val="20"/>
                <w:szCs w:val="20"/>
              </w:rPr>
              <w:t>critical internal and customer projects as required.</w:t>
            </w:r>
            <w:r>
              <w:rPr>
                <w:rFonts w:ascii="Arial" w:hAnsi="Arial" w:cs="Arial"/>
                <w:bCs/>
                <w:sz w:val="20"/>
                <w:szCs w:val="20"/>
              </w:rPr>
              <w:t xml:space="preserve"> </w:t>
            </w:r>
            <w:r w:rsidRPr="00B65BA9">
              <w:rPr>
                <w:rFonts w:ascii="Arial" w:hAnsi="Arial" w:cs="Arial"/>
                <w:bCs/>
                <w:sz w:val="20"/>
                <w:szCs w:val="20"/>
              </w:rPr>
              <w:t xml:space="preserve"> Excellent team-working skills will be vital as you will be required to work closely with our Helpdesk and Support teams in order to successfully set-up customer connections and fix custo</w:t>
            </w:r>
            <w:r>
              <w:rPr>
                <w:rFonts w:ascii="Arial" w:hAnsi="Arial" w:cs="Arial"/>
                <w:bCs/>
                <w:sz w:val="20"/>
                <w:szCs w:val="20"/>
              </w:rPr>
              <w:t>m</w:t>
            </w:r>
            <w:r w:rsidRPr="00B65BA9">
              <w:rPr>
                <w:rFonts w:ascii="Arial" w:hAnsi="Arial" w:cs="Arial"/>
                <w:bCs/>
                <w:sz w:val="20"/>
                <w:szCs w:val="20"/>
              </w:rPr>
              <w:t>er issues.</w:t>
            </w:r>
          </w:p>
          <w:p w:rsidR="00FD0AEE" w:rsidRPr="00B65BA9" w:rsidRDefault="00FD0AEE" w:rsidP="00FD0AEE">
            <w:pPr>
              <w:shd w:val="clear" w:color="auto" w:fill="FFFFFF"/>
              <w:rPr>
                <w:rFonts w:ascii="Arial" w:hAnsi="Arial" w:cs="Arial"/>
                <w:bCs/>
                <w:sz w:val="20"/>
                <w:szCs w:val="20"/>
              </w:rPr>
            </w:pPr>
          </w:p>
          <w:p w:rsidR="00FD0AEE" w:rsidRPr="00B65BA9" w:rsidRDefault="00FD0AEE" w:rsidP="00FD0AEE">
            <w:pPr>
              <w:shd w:val="clear" w:color="auto" w:fill="FFFFFF"/>
              <w:rPr>
                <w:rFonts w:ascii="Arial" w:hAnsi="Arial" w:cs="Arial"/>
                <w:bCs/>
                <w:sz w:val="20"/>
                <w:szCs w:val="20"/>
              </w:rPr>
            </w:pPr>
            <w:r w:rsidRPr="00B65BA9">
              <w:rPr>
                <w:rFonts w:ascii="Arial" w:hAnsi="Arial" w:cs="Arial"/>
                <w:bCs/>
                <w:sz w:val="20"/>
                <w:szCs w:val="20"/>
              </w:rPr>
              <w:t>You will be working with</w:t>
            </w:r>
            <w:r>
              <w:rPr>
                <w:rFonts w:ascii="Arial" w:hAnsi="Arial" w:cs="Arial"/>
                <w:bCs/>
                <w:sz w:val="20"/>
                <w:szCs w:val="20"/>
              </w:rPr>
              <w:t xml:space="preserve"> the following technologies, </w:t>
            </w:r>
            <w:r w:rsidRPr="00B65BA9">
              <w:rPr>
                <w:rFonts w:ascii="Arial" w:hAnsi="Arial" w:cs="Arial"/>
                <w:bCs/>
                <w:sz w:val="20"/>
                <w:szCs w:val="20"/>
              </w:rPr>
              <w:t xml:space="preserve">so will need to have </w:t>
            </w:r>
            <w:r>
              <w:rPr>
                <w:rFonts w:ascii="Arial" w:hAnsi="Arial" w:cs="Arial"/>
                <w:bCs/>
                <w:sz w:val="20"/>
                <w:szCs w:val="20"/>
              </w:rPr>
              <w:t xml:space="preserve">some level of </w:t>
            </w:r>
            <w:r w:rsidRPr="00B65BA9">
              <w:rPr>
                <w:rFonts w:ascii="Arial" w:hAnsi="Arial" w:cs="Arial"/>
                <w:bCs/>
                <w:sz w:val="20"/>
                <w:szCs w:val="20"/>
              </w:rPr>
              <w:t>knowledge of:</w:t>
            </w:r>
          </w:p>
          <w:p w:rsidR="00FD0AEE" w:rsidRPr="00B65BA9" w:rsidRDefault="00FD0AEE" w:rsidP="00FD0AEE">
            <w:pPr>
              <w:numPr>
                <w:ilvl w:val="0"/>
                <w:numId w:val="2"/>
              </w:numPr>
              <w:shd w:val="clear" w:color="auto" w:fill="FFFFFF"/>
              <w:rPr>
                <w:rFonts w:ascii="Arial" w:hAnsi="Arial" w:cs="Arial"/>
                <w:bCs/>
                <w:sz w:val="20"/>
                <w:szCs w:val="20"/>
              </w:rPr>
            </w:pPr>
            <w:r w:rsidRPr="00B65BA9">
              <w:rPr>
                <w:rFonts w:ascii="Arial" w:hAnsi="Arial" w:cs="Arial"/>
                <w:bCs/>
                <w:sz w:val="20"/>
                <w:szCs w:val="20"/>
              </w:rPr>
              <w:t xml:space="preserve">Linux </w:t>
            </w:r>
          </w:p>
          <w:p w:rsidR="00FD0AEE" w:rsidRPr="00B65BA9" w:rsidRDefault="00FD0AEE" w:rsidP="00FD0AEE">
            <w:pPr>
              <w:numPr>
                <w:ilvl w:val="0"/>
                <w:numId w:val="2"/>
              </w:numPr>
              <w:shd w:val="clear" w:color="auto" w:fill="FFFFFF"/>
              <w:rPr>
                <w:rFonts w:ascii="Arial" w:hAnsi="Arial" w:cs="Arial"/>
                <w:bCs/>
                <w:sz w:val="20"/>
                <w:szCs w:val="20"/>
              </w:rPr>
            </w:pPr>
            <w:r w:rsidRPr="00B65BA9">
              <w:rPr>
                <w:rFonts w:ascii="Arial" w:hAnsi="Arial" w:cs="Arial"/>
                <w:bCs/>
                <w:sz w:val="20"/>
                <w:szCs w:val="20"/>
              </w:rPr>
              <w:t xml:space="preserve">VM ware </w:t>
            </w:r>
          </w:p>
          <w:p w:rsidR="00FD0AEE" w:rsidRPr="00B65BA9" w:rsidRDefault="00FD0AEE" w:rsidP="00FD0AEE">
            <w:pPr>
              <w:numPr>
                <w:ilvl w:val="0"/>
                <w:numId w:val="2"/>
              </w:numPr>
              <w:shd w:val="clear" w:color="auto" w:fill="FFFFFF"/>
              <w:rPr>
                <w:rFonts w:ascii="Arial" w:hAnsi="Arial" w:cs="Arial"/>
                <w:bCs/>
                <w:sz w:val="20"/>
                <w:szCs w:val="20"/>
              </w:rPr>
            </w:pPr>
            <w:r w:rsidRPr="00B65BA9">
              <w:rPr>
                <w:rFonts w:ascii="Arial" w:hAnsi="Arial" w:cs="Arial"/>
                <w:bCs/>
                <w:sz w:val="20"/>
                <w:szCs w:val="20"/>
              </w:rPr>
              <w:t xml:space="preserve">MYSQL Database </w:t>
            </w:r>
          </w:p>
          <w:p w:rsidR="00FD0AEE" w:rsidRDefault="00FD0AEE" w:rsidP="00FD0AEE">
            <w:pPr>
              <w:numPr>
                <w:ilvl w:val="0"/>
                <w:numId w:val="2"/>
              </w:numPr>
              <w:shd w:val="clear" w:color="auto" w:fill="FFFFFF"/>
              <w:rPr>
                <w:rFonts w:ascii="Arial" w:hAnsi="Arial" w:cs="Arial"/>
                <w:bCs/>
                <w:sz w:val="20"/>
                <w:szCs w:val="20"/>
              </w:rPr>
            </w:pPr>
            <w:r w:rsidRPr="00B65BA9">
              <w:rPr>
                <w:rFonts w:ascii="Arial" w:hAnsi="Arial" w:cs="Arial"/>
                <w:bCs/>
                <w:sz w:val="20"/>
                <w:szCs w:val="20"/>
              </w:rPr>
              <w:t>JEE (</w:t>
            </w:r>
            <w:proofErr w:type="spellStart"/>
            <w:r w:rsidRPr="00B65BA9">
              <w:rPr>
                <w:rFonts w:ascii="Arial" w:hAnsi="Arial" w:cs="Arial"/>
                <w:bCs/>
                <w:sz w:val="20"/>
                <w:szCs w:val="20"/>
              </w:rPr>
              <w:t>JBoss</w:t>
            </w:r>
            <w:proofErr w:type="spellEnd"/>
            <w:r w:rsidRPr="00B65BA9">
              <w:rPr>
                <w:rFonts w:ascii="Arial" w:hAnsi="Arial" w:cs="Arial"/>
                <w:bCs/>
                <w:sz w:val="20"/>
                <w:szCs w:val="20"/>
              </w:rPr>
              <w:t xml:space="preserve">) </w:t>
            </w:r>
          </w:p>
          <w:p w:rsidR="00FD0AEE" w:rsidRDefault="00FD0AEE" w:rsidP="00FD0AEE">
            <w:pPr>
              <w:shd w:val="clear" w:color="auto" w:fill="FFFFFF"/>
              <w:rPr>
                <w:rFonts w:ascii="Arial" w:hAnsi="Arial" w:cs="Arial"/>
                <w:bCs/>
                <w:sz w:val="20"/>
                <w:szCs w:val="20"/>
              </w:rPr>
            </w:pPr>
          </w:p>
          <w:p w:rsidR="00FD0AEE" w:rsidRPr="00796CFB" w:rsidRDefault="00FD0AEE" w:rsidP="00FD0AEE">
            <w:pPr>
              <w:rPr>
                <w:rFonts w:ascii="Arial" w:hAnsi="Arial" w:cs="Arial"/>
                <w:bCs/>
                <w:sz w:val="20"/>
                <w:szCs w:val="20"/>
              </w:rPr>
            </w:pPr>
            <w:r w:rsidRPr="00796CFB">
              <w:rPr>
                <w:rFonts w:ascii="Arial" w:hAnsi="Arial" w:cs="Arial"/>
                <w:bCs/>
                <w:sz w:val="20"/>
                <w:szCs w:val="20"/>
              </w:rPr>
              <w:t xml:space="preserve">It’s a bonus if you have some work experience from a year out or holiday work, but in all cases we’ll be looking for people with a passion for our technology and the </w:t>
            </w:r>
            <w:r>
              <w:rPr>
                <w:rFonts w:ascii="Arial" w:hAnsi="Arial" w:cs="Arial"/>
                <w:bCs/>
                <w:sz w:val="20"/>
                <w:szCs w:val="20"/>
              </w:rPr>
              <w:t>hunger</w:t>
            </w:r>
            <w:r w:rsidRPr="00796CFB">
              <w:rPr>
                <w:rFonts w:ascii="Arial" w:hAnsi="Arial" w:cs="Arial"/>
                <w:bCs/>
                <w:sz w:val="20"/>
                <w:szCs w:val="20"/>
              </w:rPr>
              <w:t xml:space="preserve"> to learn. Of equal importance to your technical knowledge are your communication and problem solving skills and your focus on achieving </w:t>
            </w:r>
            <w:proofErr w:type="gramStart"/>
            <w:r w:rsidRPr="00796CFB">
              <w:rPr>
                <w:rFonts w:ascii="Arial" w:hAnsi="Arial" w:cs="Arial"/>
                <w:bCs/>
                <w:sz w:val="20"/>
                <w:szCs w:val="20"/>
              </w:rPr>
              <w:t>results.</w:t>
            </w:r>
            <w:proofErr w:type="gramEnd"/>
          </w:p>
          <w:p w:rsidR="00FD0AEE" w:rsidRDefault="00FD0AEE" w:rsidP="007F3996">
            <w:pPr>
              <w:rPr>
                <w:rFonts w:ascii="Arial" w:hAnsi="Arial" w:cs="Arial"/>
                <w:bCs/>
                <w:sz w:val="20"/>
                <w:szCs w:val="20"/>
              </w:rPr>
            </w:pPr>
          </w:p>
          <w:p w:rsidR="00FA4F29" w:rsidRPr="00796CFB" w:rsidRDefault="001218A7" w:rsidP="007F3996">
            <w:pPr>
              <w:rPr>
                <w:rFonts w:ascii="Arial" w:hAnsi="Arial" w:cs="Arial"/>
                <w:bCs/>
                <w:sz w:val="20"/>
                <w:szCs w:val="20"/>
              </w:rPr>
            </w:pPr>
            <w:r w:rsidRPr="00796CFB">
              <w:rPr>
                <w:rFonts w:ascii="Arial" w:hAnsi="Arial" w:cs="Arial"/>
                <w:bCs/>
                <w:sz w:val="20"/>
                <w:szCs w:val="20"/>
              </w:rPr>
              <w:t>Still fancy making</w:t>
            </w:r>
            <w:r w:rsidR="00EE0FD9">
              <w:rPr>
                <w:rFonts w:ascii="Arial" w:hAnsi="Arial" w:cs="Arial"/>
                <w:bCs/>
                <w:sz w:val="20"/>
                <w:szCs w:val="20"/>
              </w:rPr>
              <w:t xml:space="preserve"> the tea? Mine’s white with one.</w:t>
            </w:r>
            <w:r w:rsidRPr="00796CFB">
              <w:rPr>
                <w:rFonts w:ascii="Arial" w:hAnsi="Arial" w:cs="Arial"/>
                <w:bCs/>
                <w:sz w:val="20"/>
                <w:szCs w:val="20"/>
              </w:rPr>
              <w:t xml:space="preserve">      </w:t>
            </w:r>
          </w:p>
          <w:p w:rsidR="00FA4F29" w:rsidRPr="00796CFB" w:rsidRDefault="00FA4F29" w:rsidP="007F3996">
            <w:pPr>
              <w:rPr>
                <w:rFonts w:ascii="Arial" w:hAnsi="Arial" w:cs="Arial"/>
                <w:b/>
                <w:sz w:val="20"/>
                <w:szCs w:val="20"/>
              </w:rPr>
            </w:pPr>
          </w:p>
        </w:tc>
      </w:tr>
      <w:tr w:rsidR="00FA4F29" w:rsidTr="004F328F">
        <w:trPr>
          <w:trHeight w:val="669"/>
        </w:trPr>
        <w:tc>
          <w:tcPr>
            <w:tcW w:w="9242" w:type="dxa"/>
          </w:tcPr>
          <w:p w:rsidR="00FA4F29" w:rsidRPr="00796CFB" w:rsidRDefault="00FA4F29" w:rsidP="007F3996">
            <w:pPr>
              <w:rPr>
                <w:rFonts w:ascii="Arial" w:hAnsi="Arial" w:cs="Arial"/>
                <w:sz w:val="20"/>
                <w:szCs w:val="20"/>
              </w:rPr>
            </w:pPr>
            <w:r w:rsidRPr="00796CFB">
              <w:rPr>
                <w:rFonts w:ascii="Arial" w:hAnsi="Arial" w:cs="Arial"/>
                <w:b/>
                <w:sz w:val="20"/>
                <w:szCs w:val="20"/>
              </w:rPr>
              <w:lastRenderedPageBreak/>
              <w:t>Redirect link</w:t>
            </w:r>
            <w:r w:rsidRPr="00796CFB">
              <w:rPr>
                <w:rFonts w:ascii="Arial" w:hAnsi="Arial" w:cs="Arial"/>
                <w:sz w:val="20"/>
                <w:szCs w:val="20"/>
              </w:rPr>
              <w:t xml:space="preserve"> (landing page for students – strongly recommend this is as close to the application form as possible) - </w:t>
            </w:r>
            <w:hyperlink r:id="rId8" w:history="1">
              <w:r w:rsidR="00796CFB" w:rsidRPr="00796CFB">
                <w:rPr>
                  <w:rStyle w:val="Hyperlink"/>
                  <w:rFonts w:ascii="Arial" w:hAnsi="Arial" w:cs="Arial"/>
                  <w:sz w:val="20"/>
                  <w:szCs w:val="20"/>
                </w:rPr>
                <w:t>http://www.cognitoiq.com/about/careers/ip-programme/</w:t>
              </w:r>
            </w:hyperlink>
            <w:r w:rsidR="00796CFB" w:rsidRPr="00796CFB">
              <w:rPr>
                <w:rFonts w:ascii="Arial" w:hAnsi="Arial" w:cs="Arial"/>
                <w:sz w:val="20"/>
                <w:szCs w:val="20"/>
              </w:rPr>
              <w:t xml:space="preserve"> </w:t>
            </w:r>
          </w:p>
        </w:tc>
      </w:tr>
    </w:tbl>
    <w:p w:rsidR="000768DB" w:rsidRDefault="009439F3" w:rsidP="00580F51"/>
    <w:sectPr w:rsidR="000768DB" w:rsidSect="004965C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F3" w:rsidRDefault="009439F3" w:rsidP="00580F51">
      <w:pPr>
        <w:spacing w:after="0" w:line="240" w:lineRule="auto"/>
      </w:pPr>
      <w:r>
        <w:separator/>
      </w:r>
    </w:p>
  </w:endnote>
  <w:endnote w:type="continuationSeparator" w:id="0">
    <w:p w:rsidR="009439F3" w:rsidRDefault="009439F3" w:rsidP="005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51" w:rsidRPr="000F556A" w:rsidRDefault="00580F51" w:rsidP="00580F51">
    <w:pPr>
      <w:pStyle w:val="Footer"/>
      <w:jc w:val="center"/>
      <w:rPr>
        <w:sz w:val="24"/>
      </w:rPr>
    </w:pPr>
    <w:r>
      <w:rPr>
        <w:noProof/>
        <w:sz w:val="24"/>
        <w:lang w:eastAsia="en-GB"/>
      </w:rPr>
      <w:drawing>
        <wp:anchor distT="0" distB="0" distL="114300" distR="114300" simplePos="0" relativeHeight="251660288" behindDoc="0" locked="0" layoutInCell="1" allowOverlap="1">
          <wp:simplePos x="0" y="0"/>
          <wp:positionH relativeFrom="column">
            <wp:posOffset>-781050</wp:posOffset>
          </wp:positionH>
          <wp:positionV relativeFrom="paragraph">
            <wp:posOffset>245110</wp:posOffset>
          </wp:positionV>
          <wp:extent cx="1209675" cy="457200"/>
          <wp:effectExtent l="19050" t="0" r="9525" b="0"/>
          <wp:wrapSquare wrapText="bothSides"/>
          <wp:docPr id="2" name="Picture 1" descr="http://rmp-server/wp-content/uploads/2012/09/RateMyPlacement.co_.uk-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p-server/wp-content/uploads/2012/09/RateMyPlacement.co_.uk-alt.png"/>
                  <pic:cNvPicPr>
                    <a:picLocks noChangeAspect="1" noChangeArrowheads="1"/>
                  </pic:cNvPicPr>
                </pic:nvPicPr>
                <pic:blipFill>
                  <a:blip r:embed="rId1"/>
                  <a:srcRect/>
                  <a:stretch>
                    <a:fillRect/>
                  </a:stretch>
                </pic:blipFill>
                <pic:spPr bwMode="auto">
                  <a:xfrm>
                    <a:off x="0" y="0"/>
                    <a:ext cx="1209675" cy="457200"/>
                  </a:xfrm>
                  <a:prstGeom prst="rect">
                    <a:avLst/>
                  </a:prstGeom>
                  <a:noFill/>
                  <a:ln w="9525">
                    <a:noFill/>
                    <a:miter lim="800000"/>
                    <a:headEnd/>
                    <a:tailEnd/>
                  </a:ln>
                </pic:spPr>
              </pic:pic>
            </a:graphicData>
          </a:graphic>
        </wp:anchor>
      </w:drawing>
    </w:r>
    <w:r>
      <w:rPr>
        <w:noProof/>
        <w:sz w:val="24"/>
        <w:lang w:eastAsia="en-GB"/>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245110</wp:posOffset>
          </wp:positionV>
          <wp:extent cx="1209675" cy="457200"/>
          <wp:effectExtent l="19050" t="0" r="9525" b="0"/>
          <wp:wrapSquare wrapText="bothSides"/>
          <wp:docPr id="3" name="Picture 1" descr="http://rmp-server/wp-content/uploads/2012/09/RateMyPlacement.co_.uk-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p-server/wp-content/uploads/2012/09/RateMyPlacement.co_.uk-alt.png"/>
                  <pic:cNvPicPr>
                    <a:picLocks noChangeAspect="1" noChangeArrowheads="1"/>
                  </pic:cNvPicPr>
                </pic:nvPicPr>
                <pic:blipFill>
                  <a:blip r:embed="rId1"/>
                  <a:srcRect/>
                  <a:stretch>
                    <a:fillRect/>
                  </a:stretch>
                </pic:blipFill>
                <pic:spPr bwMode="auto">
                  <a:xfrm>
                    <a:off x="0" y="0"/>
                    <a:ext cx="1209675" cy="457200"/>
                  </a:xfrm>
                  <a:prstGeom prst="rect">
                    <a:avLst/>
                  </a:prstGeom>
                  <a:noFill/>
                  <a:ln w="9525">
                    <a:noFill/>
                    <a:miter lim="800000"/>
                    <a:headEnd/>
                    <a:tailEnd/>
                  </a:ln>
                </pic:spPr>
              </pic:pic>
            </a:graphicData>
          </a:graphic>
        </wp:anchor>
      </w:drawing>
    </w:r>
    <w:r w:rsidRPr="000F556A">
      <w:rPr>
        <w:sz w:val="24"/>
      </w:rPr>
      <w:t>If you have any questions regarding the specification doc or what is required contact your Account Manager – James 0203056772 or james@rmpenterprise.co.uk</w:t>
    </w:r>
  </w:p>
  <w:p w:rsidR="00580F51" w:rsidRDefault="0058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F3" w:rsidRDefault="009439F3" w:rsidP="00580F51">
      <w:pPr>
        <w:spacing w:after="0" w:line="240" w:lineRule="auto"/>
      </w:pPr>
      <w:r>
        <w:separator/>
      </w:r>
    </w:p>
  </w:footnote>
  <w:footnote w:type="continuationSeparator" w:id="0">
    <w:p w:rsidR="009439F3" w:rsidRDefault="009439F3" w:rsidP="00580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51" w:rsidRPr="007D14C4" w:rsidRDefault="00580F51" w:rsidP="00580F51">
    <w:pPr>
      <w:pStyle w:val="Header"/>
      <w:rPr>
        <w:color w:val="808080" w:themeColor="background1" w:themeShade="80"/>
        <w:sz w:val="28"/>
      </w:rPr>
    </w:pPr>
    <w:r w:rsidRPr="007D14C4">
      <w:rPr>
        <w:color w:val="808080" w:themeColor="background1" w:themeShade="80"/>
        <w:sz w:val="28"/>
      </w:rPr>
      <w:t xml:space="preserve">Please complete all applicable </w:t>
    </w:r>
    <w:r>
      <w:rPr>
        <w:color w:val="808080" w:themeColor="background1" w:themeShade="80"/>
        <w:sz w:val="28"/>
      </w:rPr>
      <w:t>sections -</w:t>
    </w:r>
    <w:r w:rsidRPr="007D14C4">
      <w:rPr>
        <w:color w:val="808080" w:themeColor="background1" w:themeShade="80"/>
        <w:sz w:val="28"/>
      </w:rPr>
      <w:t xml:space="preserve"> all information is required in order to set a campaign live</w:t>
    </w:r>
    <w:r>
      <w:rPr>
        <w:color w:val="808080" w:themeColor="background1" w:themeShade="80"/>
        <w:sz w:val="28"/>
      </w:rPr>
      <w:t>.</w:t>
    </w:r>
  </w:p>
  <w:p w:rsidR="00580F51" w:rsidRDefault="00580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94498"/>
    <w:multiLevelType w:val="hybridMultilevel"/>
    <w:tmpl w:val="C6B0EE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557249D8"/>
    <w:multiLevelType w:val="hybridMultilevel"/>
    <w:tmpl w:val="3DE61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29"/>
    <w:rsid w:val="000634A3"/>
    <w:rsid w:val="000D1FD3"/>
    <w:rsid w:val="001218A7"/>
    <w:rsid w:val="002B1A48"/>
    <w:rsid w:val="003235EB"/>
    <w:rsid w:val="0039012D"/>
    <w:rsid w:val="004965C3"/>
    <w:rsid w:val="004F328F"/>
    <w:rsid w:val="00580F51"/>
    <w:rsid w:val="0059352B"/>
    <w:rsid w:val="007542F6"/>
    <w:rsid w:val="00796CFB"/>
    <w:rsid w:val="007C29A5"/>
    <w:rsid w:val="007E1A17"/>
    <w:rsid w:val="00870504"/>
    <w:rsid w:val="008D7509"/>
    <w:rsid w:val="00937268"/>
    <w:rsid w:val="009439F3"/>
    <w:rsid w:val="00A562AC"/>
    <w:rsid w:val="00AD4ACD"/>
    <w:rsid w:val="00B32A87"/>
    <w:rsid w:val="00B3578B"/>
    <w:rsid w:val="00BF68E3"/>
    <w:rsid w:val="00C60238"/>
    <w:rsid w:val="00CC1A1F"/>
    <w:rsid w:val="00DC3339"/>
    <w:rsid w:val="00E23E3F"/>
    <w:rsid w:val="00EE0FD9"/>
    <w:rsid w:val="00F11E50"/>
    <w:rsid w:val="00F96C8E"/>
    <w:rsid w:val="00FA34F2"/>
    <w:rsid w:val="00FA4F29"/>
    <w:rsid w:val="00FD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3D800-9B97-4401-9951-74D6367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F29"/>
    <w:pPr>
      <w:ind w:left="720"/>
      <w:contextualSpacing/>
    </w:pPr>
  </w:style>
  <w:style w:type="paragraph" w:styleId="Header">
    <w:name w:val="header"/>
    <w:basedOn w:val="Normal"/>
    <w:link w:val="HeaderChar"/>
    <w:uiPriority w:val="99"/>
    <w:semiHidden/>
    <w:unhideWhenUsed/>
    <w:rsid w:val="00580F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0F51"/>
  </w:style>
  <w:style w:type="paragraph" w:styleId="Footer">
    <w:name w:val="footer"/>
    <w:basedOn w:val="Normal"/>
    <w:link w:val="FooterChar"/>
    <w:uiPriority w:val="99"/>
    <w:semiHidden/>
    <w:unhideWhenUsed/>
    <w:rsid w:val="00580F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0F51"/>
  </w:style>
  <w:style w:type="character" w:styleId="Hyperlink">
    <w:name w:val="Hyperlink"/>
    <w:basedOn w:val="DefaultParagraphFont"/>
    <w:uiPriority w:val="99"/>
    <w:unhideWhenUsed/>
    <w:rsid w:val="00796CFB"/>
    <w:rPr>
      <w:color w:val="0000FF" w:themeColor="hyperlink"/>
      <w:u w:val="single"/>
    </w:rPr>
  </w:style>
  <w:style w:type="paragraph" w:customStyle="1" w:styleId="Default">
    <w:name w:val="Default"/>
    <w:rsid w:val="00FD0AEE"/>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FD0AEE"/>
    <w:pPr>
      <w:spacing w:line="241" w:lineRule="atLeast"/>
    </w:pPr>
    <w:rPr>
      <w:rFonts w:cstheme="minorBidi"/>
      <w:color w:val="auto"/>
    </w:rPr>
  </w:style>
  <w:style w:type="character" w:customStyle="1" w:styleId="A2">
    <w:name w:val="A2"/>
    <w:uiPriority w:val="99"/>
    <w:rsid w:val="00FD0AEE"/>
    <w:rPr>
      <w:rFonts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gnitoiq.com/about/careers/ip-progra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2A94-40F2-4A99-A76F-CAB9FA3E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rmp</dc:creator>
  <cp:lastModifiedBy>Myfanwy Cowdy [mmm]</cp:lastModifiedBy>
  <cp:revision>2</cp:revision>
  <dcterms:created xsi:type="dcterms:W3CDTF">2015-09-30T09:16:00Z</dcterms:created>
  <dcterms:modified xsi:type="dcterms:W3CDTF">2015-09-30T09:16:00Z</dcterms:modified>
</cp:coreProperties>
</file>